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1E1DF650" w14:textId="77777777" w:rsidR="003758D9" w:rsidRDefault="003758D9" w:rsidP="00772387">
      <w:pPr>
        <w:pStyle w:val="Heading2"/>
        <w:tabs>
          <w:tab w:val="left" w:pos="2835"/>
        </w:tabs>
        <w:spacing w:before="1200"/>
        <w:ind w:left="2835" w:hanging="2835"/>
        <w:jc w:val="center"/>
        <w:rPr>
          <w:sz w:val="24"/>
          <w:szCs w:val="24"/>
        </w:rPr>
      </w:pPr>
      <w:bookmarkStart w:id="1" w:name="_Ref371928515"/>
      <w:bookmarkStart w:id="2" w:name="_Ref374243803"/>
      <w:bookmarkStart w:id="3" w:name="_Toc374271004"/>
    </w:p>
    <w:p w14:paraId="412360ED" w14:textId="12CB6B09" w:rsidR="00FE71B8" w:rsidRPr="00DF2302" w:rsidRDefault="00CF7D02" w:rsidP="00772387">
      <w:pPr>
        <w:pStyle w:val="Heading2"/>
        <w:tabs>
          <w:tab w:val="left" w:pos="2835"/>
        </w:tabs>
        <w:spacing w:before="1200"/>
        <w:ind w:left="2835" w:hanging="2835"/>
        <w:jc w:val="center"/>
        <w:rPr>
          <w:b w:val="0"/>
          <w:bCs/>
          <w:sz w:val="24"/>
          <w:szCs w:val="24"/>
          <w:lang w:eastAsia="ko-KR"/>
        </w:rPr>
      </w:pPr>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bookmarkEnd w:id="1"/>
      <w:bookmarkEnd w:id="2"/>
      <w:bookmarkEnd w:id="3"/>
      <w:r w:rsidR="004776C2">
        <w:rPr>
          <w:sz w:val="24"/>
          <w:szCs w:val="24"/>
        </w:rPr>
        <w:t xml:space="preserve"> 22-G009-25</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8636505" w14:textId="560B3A1A" w:rsidR="00B52A14" w:rsidRPr="00DF2302" w:rsidRDefault="00B52A14" w:rsidP="003849E8">
      <w:pPr>
        <w:spacing w:before="120"/>
        <w:jc w:val="both"/>
        <w:rPr>
          <w:rFonts w:ascii="Calibri" w:hAnsi="Calibri" w:cs="Calibri"/>
          <w:i/>
          <w:iCs/>
          <w:lang w:val="en-GB"/>
        </w:rPr>
      </w:pPr>
      <w:r w:rsidRPr="00DF2302">
        <w:rPr>
          <w:rFonts w:ascii="Calibri" w:hAnsi="Calibri" w:cs="Calibri"/>
          <w:i/>
          <w:iCs/>
          <w:highlight w:val="yellow"/>
          <w:lang w:val="en-GB"/>
        </w:rPr>
        <w:t>&lt;It should be decided in advance whether or not the budget should be disclosed&gt;</w:t>
      </w:r>
    </w:p>
    <w:p w14:paraId="131A5BF8" w14:textId="5B3BE69A" w:rsidR="00E15F4B" w:rsidRPr="00DF2302" w:rsidRDefault="00E15F4B" w:rsidP="00B52A14">
      <w:pPr>
        <w:spacing w:before="120"/>
        <w:jc w:val="both"/>
        <w:rPr>
          <w:rFonts w:ascii="Calibri" w:hAnsi="Calibri" w:cs="Calibri"/>
          <w:lang w:val="en-GB"/>
        </w:rPr>
      </w:pPr>
      <w:r w:rsidRPr="00DF2302">
        <w:rPr>
          <w:rFonts w:ascii="Calibri" w:hAnsi="Calibri" w:cs="Calibri"/>
          <w:lang w:val="en-GB"/>
        </w:rPr>
        <w:t xml:space="preserve">The maximum budget available for this Contract is </w:t>
      </w:r>
      <w:r w:rsidR="00B52A14" w:rsidRPr="00DF2302">
        <w:rPr>
          <w:rFonts w:ascii="Calibri" w:hAnsi="Calibri" w:cs="Calibri"/>
          <w:highlight w:val="yellow"/>
          <w:lang w:val="en-GB"/>
        </w:rPr>
        <w:t>AU</w:t>
      </w:r>
      <w:r w:rsidRPr="00DF2302">
        <w:rPr>
          <w:rFonts w:ascii="Calibri" w:hAnsi="Calibri" w:cs="Calibri"/>
          <w:highlight w:val="yellow"/>
          <w:lang w:val="en-GB"/>
        </w:rPr>
        <w:t>$</w:t>
      </w:r>
      <w:r w:rsidR="00B52A14" w:rsidRPr="00DF2302">
        <w:rPr>
          <w:rFonts w:ascii="Calibri" w:hAnsi="Calibri" w:cs="Calibri"/>
          <w:highlight w:val="yellow"/>
          <w:lang w:val="en-GB"/>
        </w:rPr>
        <w:t>0</w:t>
      </w:r>
      <w:r w:rsidRPr="00DF2302">
        <w:rPr>
          <w:rFonts w:ascii="Calibri" w:hAnsi="Calibri" w:cs="Calibri"/>
          <w:highlight w:val="yellow"/>
          <w:lang w:val="en-GB"/>
        </w:rPr>
        <w:t>0,000</w:t>
      </w:r>
      <w:r w:rsidRPr="00DF2302">
        <w:rPr>
          <w:rFonts w:ascii="Calibri" w:hAnsi="Calibri" w:cs="Calibri"/>
          <w:lang w:val="en-GB"/>
        </w:rPr>
        <w:t>, inclusive of any VAT or other taxes or costs.</w:t>
      </w:r>
    </w:p>
    <w:p w14:paraId="71143A99" w14:textId="5783E0B1" w:rsidR="00E15F4B" w:rsidRPr="00DF2302" w:rsidRDefault="00E15F4B" w:rsidP="00B52A14">
      <w:pPr>
        <w:spacing w:before="120"/>
        <w:jc w:val="both"/>
        <w:rPr>
          <w:b/>
          <w:i/>
          <w:color w:val="FF0000"/>
          <w:lang w:val="en-GB"/>
        </w:rPr>
      </w:pPr>
      <w:r w:rsidRPr="00DF2302">
        <w:rPr>
          <w:b/>
          <w:i/>
          <w:color w:val="FF0000"/>
          <w:lang w:val="en-GB"/>
        </w:rPr>
        <w:t xml:space="preserve">Please, note that we do not recommend this maximum amount as a ‘target’ for your </w:t>
      </w:r>
      <w:r w:rsidR="0098045C" w:rsidRPr="00DF2302">
        <w:rPr>
          <w:b/>
          <w:i/>
          <w:color w:val="FF0000"/>
          <w:lang w:val="en-GB"/>
        </w:rPr>
        <w:t>Tender</w:t>
      </w:r>
      <w:r w:rsidRPr="00DF2302">
        <w:rPr>
          <w:b/>
          <w:i/>
          <w:color w:val="FF0000"/>
          <w:lang w:val="en-GB"/>
        </w:rPr>
        <w:t xml:space="preserve">. The evaluation is a result of a combination of technical soundness and cost effectiveness of the </w:t>
      </w:r>
      <w:r w:rsidR="0098045C" w:rsidRPr="00DF2302">
        <w:rPr>
          <w:b/>
          <w:i/>
          <w:color w:val="FF0000"/>
          <w:lang w:val="en-GB"/>
        </w:rPr>
        <w:t>Tender</w:t>
      </w:r>
      <w:r w:rsidRPr="00DF2302">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3758D9"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3758D9">
        <w:rPr>
          <w:rFonts w:ascii="Calibri" w:hAnsi="Calibri" w:cs="Calibri"/>
          <w:lang w:val="en-GB" w:eastAsia="ko-KR"/>
        </w:rPr>
        <w:t xml:space="preserve">The detailed </w:t>
      </w:r>
      <w:r w:rsidR="00103F13" w:rsidRPr="003758D9">
        <w:rPr>
          <w:rFonts w:ascii="Calibri" w:hAnsi="Calibri" w:cs="Calibri"/>
          <w:lang w:val="en-GB" w:eastAsia="ko-KR"/>
        </w:rPr>
        <w:t xml:space="preserve">technical </w:t>
      </w:r>
      <w:r w:rsidR="00D67AEA" w:rsidRPr="003758D9">
        <w:rPr>
          <w:rFonts w:ascii="Calibri" w:hAnsi="Calibri" w:cs="Calibri"/>
          <w:lang w:val="en-GB" w:eastAsia="ko-KR"/>
        </w:rPr>
        <w:t>evaluat</w:t>
      </w:r>
      <w:r w:rsidR="00103F13" w:rsidRPr="003758D9">
        <w:rPr>
          <w:rFonts w:ascii="Calibri" w:hAnsi="Calibri" w:cs="Calibri"/>
          <w:lang w:val="en-GB" w:eastAsia="ko-KR"/>
        </w:rPr>
        <w:t xml:space="preserve">ion criteria and possible </w:t>
      </w:r>
      <w:r w:rsidR="00D67AEA" w:rsidRPr="003758D9">
        <w:rPr>
          <w:rFonts w:ascii="Calibri" w:hAnsi="Calibri" w:cs="Calibri"/>
          <w:lang w:val="en-GB" w:eastAsia="ko-KR"/>
        </w:rPr>
        <w:t>score</w:t>
      </w:r>
      <w:r w:rsidR="00103F13" w:rsidRPr="003758D9">
        <w:rPr>
          <w:rFonts w:ascii="Calibri" w:hAnsi="Calibri" w:cs="Calibri"/>
          <w:lang w:val="en-GB" w:eastAsia="ko-KR"/>
        </w:rPr>
        <w:t>s</w:t>
      </w:r>
      <w:r w:rsidR="00D67AEA" w:rsidRPr="003758D9">
        <w:rPr>
          <w:rFonts w:ascii="Calibri" w:hAnsi="Calibri" w:cs="Calibri"/>
          <w:lang w:val="en-GB" w:eastAsia="ko-KR"/>
        </w:rPr>
        <w:t xml:space="preserve"> for each are </w:t>
      </w:r>
      <w:r w:rsidR="007F719F" w:rsidRPr="003758D9">
        <w:rPr>
          <w:rFonts w:ascii="Calibri" w:hAnsi="Calibri" w:cs="Calibri"/>
          <w:lang w:val="en-GB" w:eastAsia="ko-KR"/>
        </w:rPr>
        <w:t>as follows</w:t>
      </w:r>
      <w:r w:rsidR="00D67AEA" w:rsidRPr="003758D9">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3758D9" w14:paraId="63269C81" w14:textId="77777777" w:rsidTr="006E17EC">
        <w:trPr>
          <w:cantSplit/>
          <w:tblHeader/>
        </w:trPr>
        <w:tc>
          <w:tcPr>
            <w:tcW w:w="2430" w:type="dxa"/>
            <w:shd w:val="clear" w:color="auto" w:fill="auto"/>
            <w:vAlign w:val="center"/>
          </w:tcPr>
          <w:p w14:paraId="0926894E" w14:textId="29433CF9" w:rsidR="006E17EC" w:rsidRPr="003758D9" w:rsidRDefault="006E17EC" w:rsidP="006E17EC">
            <w:pPr>
              <w:pStyle w:val="TableContents"/>
              <w:jc w:val="center"/>
              <w:rPr>
                <w:rFonts w:cs="Calibri"/>
                <w:b/>
              </w:rPr>
            </w:pPr>
            <w:r w:rsidRPr="003758D9">
              <w:rPr>
                <w:rFonts w:cs="Calibri"/>
                <w:b/>
              </w:rPr>
              <w:t>Major Criteria</w:t>
            </w:r>
          </w:p>
        </w:tc>
        <w:tc>
          <w:tcPr>
            <w:tcW w:w="5367" w:type="dxa"/>
            <w:shd w:val="clear" w:color="auto" w:fill="auto"/>
            <w:vAlign w:val="center"/>
          </w:tcPr>
          <w:p w14:paraId="266E364D" w14:textId="77777777" w:rsidR="006E17EC" w:rsidRPr="003758D9" w:rsidRDefault="006E17EC" w:rsidP="006E17EC">
            <w:pPr>
              <w:pStyle w:val="TableContents"/>
              <w:jc w:val="center"/>
              <w:rPr>
                <w:rFonts w:cs="Calibri"/>
                <w:b/>
              </w:rPr>
            </w:pPr>
            <w:r w:rsidRPr="003758D9">
              <w:rPr>
                <w:rFonts w:cs="Calibri"/>
                <w:b/>
              </w:rPr>
              <w:t>Details &amp; Sub-Criteria</w:t>
            </w:r>
          </w:p>
        </w:tc>
        <w:tc>
          <w:tcPr>
            <w:tcW w:w="1360" w:type="dxa"/>
            <w:shd w:val="clear" w:color="auto" w:fill="auto"/>
            <w:vAlign w:val="center"/>
          </w:tcPr>
          <w:p w14:paraId="6D25EDF4" w14:textId="77777777" w:rsidR="006E17EC" w:rsidRPr="003758D9" w:rsidRDefault="006E17EC" w:rsidP="006E17EC">
            <w:pPr>
              <w:pStyle w:val="TableContents"/>
              <w:jc w:val="center"/>
              <w:rPr>
                <w:rFonts w:cs="Calibri"/>
                <w:b/>
              </w:rPr>
            </w:pPr>
            <w:r w:rsidRPr="003758D9">
              <w:rPr>
                <w:rFonts w:cs="Calibri"/>
                <w:b/>
              </w:rPr>
              <w:t>Possible Score</w:t>
            </w:r>
          </w:p>
        </w:tc>
      </w:tr>
      <w:tr w:rsidR="006E17EC" w:rsidRPr="003758D9" w14:paraId="053B03DF" w14:textId="77777777" w:rsidTr="006E17EC">
        <w:trPr>
          <w:cantSplit/>
          <w:tblHeader/>
        </w:trPr>
        <w:tc>
          <w:tcPr>
            <w:tcW w:w="2430" w:type="dxa"/>
            <w:shd w:val="clear" w:color="auto" w:fill="auto"/>
            <w:vAlign w:val="center"/>
          </w:tcPr>
          <w:p w14:paraId="5B4EEC3C" w14:textId="461BD486" w:rsidR="006E17EC" w:rsidRPr="003758D9" w:rsidRDefault="00DE3F38" w:rsidP="006E17EC">
            <w:pPr>
              <w:pStyle w:val="TableContents"/>
              <w:rPr>
                <w:rFonts w:asciiTheme="minorHAnsi" w:hAnsiTheme="minorHAnsi"/>
                <w:sz w:val="22"/>
                <w:szCs w:val="22"/>
                <w:lang w:eastAsia="en-US"/>
              </w:rPr>
            </w:pPr>
            <w:r w:rsidRPr="003758D9">
              <w:rPr>
                <w:rFonts w:asciiTheme="minorHAnsi" w:hAnsiTheme="minorHAnsi"/>
                <w:sz w:val="22"/>
                <w:szCs w:val="22"/>
                <w:lang w:eastAsia="en-US"/>
              </w:rPr>
              <w:t xml:space="preserve">Firm/consortium’s experience and reputation </w:t>
            </w:r>
            <w:r w:rsidR="00B52A14" w:rsidRPr="003758D9">
              <w:rPr>
                <w:rFonts w:asciiTheme="minorHAnsi" w:hAnsiTheme="minorHAnsi"/>
                <w:sz w:val="22"/>
                <w:szCs w:val="22"/>
                <w:lang w:eastAsia="en-US"/>
              </w:rPr>
              <w:t>with</w:t>
            </w:r>
            <w:r w:rsidRPr="003758D9">
              <w:rPr>
                <w:rFonts w:asciiTheme="minorHAnsi" w:hAnsiTheme="minorHAnsi"/>
                <w:sz w:val="22"/>
                <w:szCs w:val="22"/>
                <w:lang w:eastAsia="en-US"/>
              </w:rPr>
              <w:t xml:space="preserve"> similar </w:t>
            </w:r>
            <w:r w:rsidR="00AD3DBB" w:rsidRPr="003758D9">
              <w:rPr>
                <w:rFonts w:asciiTheme="minorHAnsi" w:hAnsiTheme="minorHAnsi"/>
                <w:sz w:val="22"/>
                <w:szCs w:val="22"/>
                <w:lang w:eastAsia="en-US"/>
              </w:rPr>
              <w:t>supply of Goods</w:t>
            </w:r>
          </w:p>
        </w:tc>
        <w:tc>
          <w:tcPr>
            <w:tcW w:w="5367" w:type="dxa"/>
            <w:shd w:val="clear" w:color="auto" w:fill="auto"/>
          </w:tcPr>
          <w:p w14:paraId="3ADDF29E" w14:textId="65455826" w:rsidR="006E17EC" w:rsidRPr="003758D9" w:rsidRDefault="009A07C5" w:rsidP="005B38E4">
            <w:pPr>
              <w:pStyle w:val="TableContents"/>
              <w:numPr>
                <w:ilvl w:val="0"/>
                <w:numId w:val="3"/>
              </w:numPr>
              <w:rPr>
                <w:rFonts w:asciiTheme="minorHAnsi" w:hAnsiTheme="minorHAnsi"/>
                <w:sz w:val="22"/>
                <w:szCs w:val="22"/>
              </w:rPr>
            </w:pPr>
            <w:r>
              <w:rPr>
                <w:rFonts w:asciiTheme="minorHAnsi" w:hAnsiTheme="minorHAnsi"/>
                <w:sz w:val="22"/>
                <w:szCs w:val="22"/>
              </w:rPr>
              <w:t>Two references from other clients procuring medicines and medical supplies</w:t>
            </w:r>
          </w:p>
        </w:tc>
        <w:tc>
          <w:tcPr>
            <w:tcW w:w="1360" w:type="dxa"/>
            <w:shd w:val="clear" w:color="auto" w:fill="auto"/>
            <w:vAlign w:val="center"/>
          </w:tcPr>
          <w:p w14:paraId="6FB170A3" w14:textId="08474CC2" w:rsidR="006E17EC" w:rsidRPr="003758D9" w:rsidRDefault="00E74C6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w:t>
            </w:r>
            <w:r w:rsidR="001161C7" w:rsidRPr="003758D9">
              <w:rPr>
                <w:rFonts w:asciiTheme="minorHAnsi" w:hAnsiTheme="minorHAnsi"/>
                <w:sz w:val="22"/>
                <w:szCs w:val="22"/>
                <w:lang w:eastAsia="en-US"/>
              </w:rPr>
              <w:t>0</w:t>
            </w:r>
          </w:p>
        </w:tc>
      </w:tr>
      <w:tr w:rsidR="006E17EC" w:rsidRPr="003758D9" w14:paraId="613F68D6" w14:textId="77777777" w:rsidTr="006E17EC">
        <w:trPr>
          <w:cantSplit/>
          <w:tblHeader/>
        </w:trPr>
        <w:tc>
          <w:tcPr>
            <w:tcW w:w="2430" w:type="dxa"/>
            <w:shd w:val="clear" w:color="auto" w:fill="auto"/>
            <w:vAlign w:val="center"/>
          </w:tcPr>
          <w:p w14:paraId="44102FCB" w14:textId="1862B17A" w:rsidR="006E17EC" w:rsidRPr="003758D9" w:rsidRDefault="009A07C5" w:rsidP="006E17EC">
            <w:pPr>
              <w:pStyle w:val="TableContents"/>
              <w:rPr>
                <w:rFonts w:asciiTheme="minorHAnsi" w:hAnsiTheme="minorHAnsi"/>
                <w:sz w:val="22"/>
                <w:szCs w:val="22"/>
                <w:lang w:eastAsia="en-US"/>
              </w:rPr>
            </w:pPr>
            <w:r>
              <w:rPr>
                <w:rFonts w:asciiTheme="minorHAnsi" w:hAnsiTheme="minorHAnsi"/>
                <w:sz w:val="22"/>
                <w:szCs w:val="22"/>
                <w:lang w:eastAsia="en-US"/>
              </w:rPr>
              <w:t xml:space="preserve">Must have all requisite authorizations in the country of operation, delivered by their local NRA or other entity as required by local legislation </w:t>
            </w:r>
          </w:p>
        </w:tc>
        <w:tc>
          <w:tcPr>
            <w:tcW w:w="5367" w:type="dxa"/>
            <w:shd w:val="clear" w:color="auto" w:fill="auto"/>
          </w:tcPr>
          <w:p w14:paraId="4BA71FA2" w14:textId="6A53933C" w:rsidR="006E17EC" w:rsidRPr="003758D9" w:rsidRDefault="009A07C5" w:rsidP="001D3BEC">
            <w:pPr>
              <w:pStyle w:val="TableContents"/>
              <w:numPr>
                <w:ilvl w:val="0"/>
                <w:numId w:val="4"/>
              </w:numPr>
              <w:rPr>
                <w:rFonts w:asciiTheme="minorHAnsi" w:hAnsiTheme="minorHAnsi"/>
                <w:sz w:val="22"/>
                <w:szCs w:val="22"/>
              </w:rPr>
            </w:pPr>
            <w:r>
              <w:rPr>
                <w:rFonts w:asciiTheme="minorHAnsi" w:hAnsiTheme="minorHAnsi"/>
                <w:sz w:val="22"/>
                <w:szCs w:val="22"/>
              </w:rPr>
              <w:t>A copy of any valid license or authorization provided</w:t>
            </w:r>
          </w:p>
        </w:tc>
        <w:tc>
          <w:tcPr>
            <w:tcW w:w="1360" w:type="dxa"/>
            <w:shd w:val="clear" w:color="auto" w:fill="auto"/>
            <w:vAlign w:val="center"/>
          </w:tcPr>
          <w:p w14:paraId="657554B4" w14:textId="030906F2" w:rsidR="006E17EC" w:rsidRPr="003758D9" w:rsidRDefault="00E74C6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w:t>
            </w:r>
            <w:r w:rsidR="001161C7" w:rsidRPr="003758D9">
              <w:rPr>
                <w:rFonts w:asciiTheme="minorHAnsi" w:hAnsiTheme="minorHAnsi"/>
                <w:sz w:val="22"/>
                <w:szCs w:val="22"/>
                <w:lang w:eastAsia="en-US"/>
              </w:rPr>
              <w:t>0</w:t>
            </w:r>
          </w:p>
        </w:tc>
      </w:tr>
      <w:tr w:rsidR="006E17EC" w:rsidRPr="003758D9" w14:paraId="7395E14D" w14:textId="77777777" w:rsidTr="006E17EC">
        <w:trPr>
          <w:cantSplit/>
          <w:tblHeader/>
        </w:trPr>
        <w:tc>
          <w:tcPr>
            <w:tcW w:w="2430" w:type="dxa"/>
            <w:shd w:val="clear" w:color="auto" w:fill="auto"/>
            <w:vAlign w:val="center"/>
          </w:tcPr>
          <w:p w14:paraId="58A5C5B6" w14:textId="16BDF41D" w:rsidR="006E17EC" w:rsidRPr="003758D9" w:rsidRDefault="009A07C5" w:rsidP="006E17EC">
            <w:pPr>
              <w:pStyle w:val="TableContents"/>
              <w:rPr>
                <w:rFonts w:asciiTheme="minorHAnsi" w:hAnsiTheme="minorHAnsi"/>
                <w:sz w:val="22"/>
                <w:szCs w:val="22"/>
                <w:lang w:eastAsia="en-US"/>
              </w:rPr>
            </w:pPr>
            <w:r>
              <w:rPr>
                <w:rFonts w:asciiTheme="minorHAnsi" w:hAnsiTheme="minorHAnsi"/>
                <w:sz w:val="22"/>
                <w:szCs w:val="22"/>
                <w:lang w:eastAsia="en-US"/>
              </w:rPr>
              <w:t>Comply with the WHO good distribution practices/Good storage practices and specially complies to the manufacturer’s recommended storage requirement for certain goods</w:t>
            </w:r>
          </w:p>
        </w:tc>
        <w:tc>
          <w:tcPr>
            <w:tcW w:w="5367" w:type="dxa"/>
            <w:shd w:val="clear" w:color="auto" w:fill="auto"/>
          </w:tcPr>
          <w:p w14:paraId="29978F65" w14:textId="77777777" w:rsidR="006E17EC" w:rsidRDefault="009A07C5" w:rsidP="00635A59">
            <w:pPr>
              <w:pStyle w:val="TableContents"/>
              <w:numPr>
                <w:ilvl w:val="0"/>
                <w:numId w:val="5"/>
              </w:numPr>
              <w:rPr>
                <w:rFonts w:asciiTheme="minorHAnsi" w:hAnsiTheme="minorHAnsi"/>
                <w:sz w:val="22"/>
                <w:szCs w:val="22"/>
              </w:rPr>
            </w:pPr>
            <w:r>
              <w:rPr>
                <w:rFonts w:asciiTheme="minorHAnsi" w:hAnsiTheme="minorHAnsi"/>
                <w:sz w:val="22"/>
                <w:szCs w:val="22"/>
              </w:rPr>
              <w:t xml:space="preserve">A valid copy of the certificate or document attesting of this compliance </w:t>
            </w:r>
            <w:r w:rsidR="00E74C68">
              <w:rPr>
                <w:rFonts w:asciiTheme="minorHAnsi" w:hAnsiTheme="minorHAnsi"/>
                <w:sz w:val="22"/>
                <w:szCs w:val="22"/>
              </w:rPr>
              <w:t>is provided</w:t>
            </w:r>
          </w:p>
          <w:p w14:paraId="23A8F695" w14:textId="7F66B42A" w:rsidR="00E74C68" w:rsidRPr="003758D9" w:rsidRDefault="00E74C68" w:rsidP="00635A59">
            <w:pPr>
              <w:pStyle w:val="TableContents"/>
              <w:numPr>
                <w:ilvl w:val="0"/>
                <w:numId w:val="5"/>
              </w:numPr>
              <w:rPr>
                <w:rFonts w:asciiTheme="minorHAnsi" w:hAnsiTheme="minorHAnsi"/>
                <w:sz w:val="22"/>
                <w:szCs w:val="22"/>
              </w:rPr>
            </w:pPr>
            <w:r>
              <w:rPr>
                <w:rFonts w:asciiTheme="minorHAnsi" w:hAnsiTheme="minorHAnsi"/>
                <w:sz w:val="22"/>
                <w:szCs w:val="22"/>
              </w:rPr>
              <w:t xml:space="preserve">The above certificate or documents is issued by the SRA </w:t>
            </w:r>
          </w:p>
        </w:tc>
        <w:tc>
          <w:tcPr>
            <w:tcW w:w="1360" w:type="dxa"/>
            <w:shd w:val="clear" w:color="auto" w:fill="auto"/>
            <w:vAlign w:val="center"/>
          </w:tcPr>
          <w:p w14:paraId="240875A4" w14:textId="7D8DE478" w:rsidR="006E17EC" w:rsidRPr="003758D9" w:rsidRDefault="00E74C6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w:t>
            </w:r>
            <w:r w:rsidR="00E65F40" w:rsidRPr="003758D9">
              <w:rPr>
                <w:rFonts w:asciiTheme="minorHAnsi" w:hAnsiTheme="minorHAnsi"/>
                <w:sz w:val="22"/>
                <w:szCs w:val="22"/>
                <w:lang w:eastAsia="en-US"/>
              </w:rPr>
              <w:t>0</w:t>
            </w:r>
          </w:p>
        </w:tc>
      </w:tr>
      <w:tr w:rsidR="006E17EC" w:rsidRPr="003758D9" w14:paraId="59453870" w14:textId="77777777" w:rsidTr="006E17EC">
        <w:trPr>
          <w:cantSplit/>
          <w:tblHeader/>
        </w:trPr>
        <w:tc>
          <w:tcPr>
            <w:tcW w:w="2430" w:type="dxa"/>
            <w:shd w:val="clear" w:color="auto" w:fill="auto"/>
            <w:vAlign w:val="center"/>
          </w:tcPr>
          <w:p w14:paraId="57F1472D" w14:textId="659DBDFB" w:rsidR="006E17EC" w:rsidRPr="003758D9" w:rsidRDefault="00E74C68" w:rsidP="006E17EC">
            <w:pPr>
              <w:pStyle w:val="TableContents"/>
              <w:jc w:val="both"/>
              <w:rPr>
                <w:rFonts w:asciiTheme="minorHAnsi" w:hAnsiTheme="minorHAnsi"/>
                <w:sz w:val="22"/>
                <w:szCs w:val="22"/>
                <w:lang w:eastAsia="en-US"/>
              </w:rPr>
            </w:pPr>
            <w:r>
              <w:rPr>
                <w:rFonts w:asciiTheme="minorHAnsi" w:hAnsiTheme="minorHAnsi"/>
                <w:sz w:val="22"/>
                <w:szCs w:val="22"/>
                <w:lang w:eastAsia="en-US"/>
              </w:rPr>
              <w:t>Completeness and accuracy of the quote</w:t>
            </w:r>
          </w:p>
        </w:tc>
        <w:tc>
          <w:tcPr>
            <w:tcW w:w="5367" w:type="dxa"/>
            <w:shd w:val="clear" w:color="auto" w:fill="auto"/>
          </w:tcPr>
          <w:p w14:paraId="4DF3A6E2" w14:textId="77777777" w:rsidR="006E17EC" w:rsidRDefault="00E74C68" w:rsidP="001D3BEC">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All quotes are in AUD, CIF price</w:t>
            </w:r>
          </w:p>
          <w:p w14:paraId="224B1E21" w14:textId="77777777" w:rsidR="00E74C68" w:rsidRDefault="00E74C68" w:rsidP="001D3BEC">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 xml:space="preserve">Clearly specify the expected delivery time and estimated time of arrival </w:t>
            </w:r>
          </w:p>
          <w:p w14:paraId="10242AFC" w14:textId="77777777" w:rsidR="00E74C68" w:rsidRDefault="00E74C68" w:rsidP="00E74C68">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And other mandatory information for a quotation, eg, manufacturer, shelf life, specs and strength, pack size, quantity etc</w:t>
            </w:r>
          </w:p>
          <w:p w14:paraId="354FD88D" w14:textId="054F77F0" w:rsidR="00E74C68" w:rsidRDefault="00E74C68" w:rsidP="00E74C68">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 xml:space="preserve">Specify minimum order quantity or option of a smaller order quantity </w:t>
            </w:r>
          </w:p>
          <w:p w14:paraId="40E31963" w14:textId="77777777" w:rsidR="00E74C68" w:rsidRDefault="00E74C68" w:rsidP="00E74C68">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All product should have a minimum shelf life of 24 months post arrival of goods</w:t>
            </w:r>
          </w:p>
          <w:p w14:paraId="375ED5B7" w14:textId="522A6EA2" w:rsidR="00E74C68" w:rsidRPr="00E74C68" w:rsidRDefault="00E74C68" w:rsidP="00E74C68">
            <w:pPr>
              <w:adjustRightInd w:val="0"/>
              <w:ind w:left="720"/>
              <w:rPr>
                <w:rFonts w:asciiTheme="minorHAnsi" w:eastAsiaTheme="minorEastAsia" w:hAnsiTheme="minorHAnsi"/>
                <w:color w:val="000000"/>
                <w:sz w:val="22"/>
                <w:lang w:val="en-GB"/>
              </w:rPr>
            </w:pPr>
          </w:p>
        </w:tc>
        <w:tc>
          <w:tcPr>
            <w:tcW w:w="1360" w:type="dxa"/>
            <w:shd w:val="clear" w:color="auto" w:fill="auto"/>
            <w:vAlign w:val="center"/>
          </w:tcPr>
          <w:p w14:paraId="4C399CE7" w14:textId="0CADAB36" w:rsidR="006E17EC" w:rsidRPr="003758D9" w:rsidRDefault="00E74C6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w:t>
            </w:r>
            <w:r w:rsidR="001161C7" w:rsidRPr="003758D9">
              <w:rPr>
                <w:rFonts w:asciiTheme="minorHAnsi" w:hAnsiTheme="minorHAnsi"/>
                <w:sz w:val="22"/>
                <w:szCs w:val="22"/>
                <w:lang w:eastAsia="en-US"/>
              </w:rPr>
              <w:t>0</w:t>
            </w:r>
          </w:p>
        </w:tc>
      </w:tr>
      <w:tr w:rsidR="00E74C68" w:rsidRPr="003758D9" w14:paraId="62ED4E5F" w14:textId="77777777" w:rsidTr="006E17EC">
        <w:trPr>
          <w:cantSplit/>
          <w:tblHeader/>
        </w:trPr>
        <w:tc>
          <w:tcPr>
            <w:tcW w:w="2430" w:type="dxa"/>
            <w:shd w:val="clear" w:color="auto" w:fill="auto"/>
            <w:vAlign w:val="center"/>
          </w:tcPr>
          <w:p w14:paraId="7B03C0C7" w14:textId="133AC81D" w:rsidR="00E74C68" w:rsidRDefault="00E74C68" w:rsidP="006E17EC">
            <w:pPr>
              <w:pStyle w:val="TableContents"/>
              <w:jc w:val="both"/>
              <w:rPr>
                <w:rFonts w:asciiTheme="minorHAnsi" w:hAnsiTheme="minorHAnsi"/>
                <w:sz w:val="22"/>
                <w:szCs w:val="22"/>
                <w:lang w:eastAsia="en-US"/>
              </w:rPr>
            </w:pPr>
            <w:r>
              <w:rPr>
                <w:rFonts w:asciiTheme="minorHAnsi" w:hAnsiTheme="minorHAnsi"/>
                <w:sz w:val="22"/>
                <w:szCs w:val="22"/>
                <w:lang w:eastAsia="en-US"/>
              </w:rPr>
              <w:t xml:space="preserve">Delivery </w:t>
            </w:r>
          </w:p>
        </w:tc>
        <w:tc>
          <w:tcPr>
            <w:tcW w:w="5367" w:type="dxa"/>
            <w:shd w:val="clear" w:color="auto" w:fill="auto"/>
          </w:tcPr>
          <w:p w14:paraId="25D61FA8" w14:textId="77777777" w:rsidR="00E74C68" w:rsidRDefault="00E74C68" w:rsidP="001D3BEC">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Clearly stated the delivery mode (by air or sea)</w:t>
            </w:r>
          </w:p>
          <w:p w14:paraId="5A078AED" w14:textId="3641C58E" w:rsidR="00E74C68" w:rsidRDefault="00E74C68" w:rsidP="001D3BEC">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Tender orders should arrive in Tarawa no later than 90 days after confirmation of a purchase order</w:t>
            </w:r>
          </w:p>
        </w:tc>
        <w:tc>
          <w:tcPr>
            <w:tcW w:w="1360" w:type="dxa"/>
            <w:shd w:val="clear" w:color="auto" w:fill="auto"/>
            <w:vAlign w:val="center"/>
          </w:tcPr>
          <w:p w14:paraId="6E699105" w14:textId="015C0BFF" w:rsidR="00E74C68" w:rsidRPr="003758D9" w:rsidRDefault="00E74C6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3758D9" w:rsidRDefault="003849E8" w:rsidP="006E17EC">
            <w:pPr>
              <w:pStyle w:val="TableContents"/>
              <w:jc w:val="both"/>
              <w:rPr>
                <w:rFonts w:cs="Calibri"/>
              </w:rPr>
            </w:pPr>
            <w:r w:rsidRPr="003758D9">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3758D9">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lastRenderedPageBreak/>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5E7A2615"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t>E = (ts * tw) + (</w:t>
      </w:r>
      <w:r w:rsidR="00B57649">
        <w:rPr>
          <w:rFonts w:ascii="Calibri" w:hAnsi="Calibri"/>
          <w:b/>
          <w:lang w:val="en-GB"/>
        </w:rPr>
        <w:t>(</w:t>
      </w:r>
      <w:r w:rsidR="003758D9">
        <w:rPr>
          <w:rFonts w:ascii="Calibri" w:hAnsi="Calibri"/>
          <w:b/>
          <w:lang w:val="en-GB"/>
        </w:rPr>
        <w:t>l</w:t>
      </w:r>
      <w:r w:rsidRPr="00DF2302">
        <w:rPr>
          <w:rFonts w:ascii="Calibri" w:hAnsi="Calibri"/>
          <w:b/>
          <w:lang w:val="en-GB"/>
        </w:rPr>
        <w:t xml:space="preserve">c / </w:t>
      </w:r>
      <w:r w:rsidR="003758D9">
        <w:rPr>
          <w:rFonts w:ascii="Calibri" w:hAnsi="Calibri"/>
          <w:b/>
          <w:lang w:val="en-GB"/>
        </w:rPr>
        <w:t>t</w:t>
      </w:r>
      <w:r w:rsidRPr="00DF2302">
        <w:rPr>
          <w:rFonts w:ascii="Calibri" w:hAnsi="Calibri"/>
          <w:b/>
          <w:lang w:val="en-GB"/>
        </w:rPr>
        <w:t>c</w:t>
      </w:r>
      <w:r w:rsidR="00B57649">
        <w:rPr>
          <w:rFonts w:ascii="Calibri" w:hAnsi="Calibri"/>
          <w:b/>
          <w:lang w:val="en-GB"/>
        </w:rPr>
        <w:t>) * fw</w:t>
      </w:r>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5"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5"/>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rFonts w:ascii="Calibri" w:hAnsi="Calibri"/>
          <w:sz w:val="20"/>
          <w:szCs w:val="20"/>
          <w:lang w:val="en-GB"/>
        </w:rPr>
      </w:pPr>
      <w:r w:rsidRPr="00DF2302">
        <w:rPr>
          <w:rFonts w:ascii="Calibri" w:hAnsi="Calibri"/>
          <w:sz w:val="20"/>
          <w:szCs w:val="20"/>
          <w:lang w:val="en-GB"/>
        </w:rPr>
        <w:t>tc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r>
        <w:rPr>
          <w:rFonts w:ascii="Calibri" w:hAnsi="Calibri"/>
          <w:sz w:val="20"/>
          <w:szCs w:val="20"/>
          <w:lang w:val="en-GB"/>
        </w:rPr>
        <w:t>fw = financial weight</w:t>
      </w:r>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A5F75" w14:textId="77777777" w:rsidR="00C779C0" w:rsidRDefault="00C779C0">
      <w:r>
        <w:separator/>
      </w:r>
    </w:p>
  </w:endnote>
  <w:endnote w:type="continuationSeparator" w:id="0">
    <w:p w14:paraId="2A3DE0BD" w14:textId="77777777" w:rsidR="00C779C0" w:rsidRDefault="00C779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3E359200" w:rsidR="00D15CF2" w:rsidRDefault="004878F3" w:rsidP="004878F3">
    <w:pPr>
      <w:pStyle w:val="Footer"/>
    </w:pPr>
    <w:r>
      <w:fldChar w:fldCharType="begin"/>
    </w:r>
    <w:r>
      <w:instrText xml:space="preserve"> DATE \@ "yyyy-MM-dd" </w:instrText>
    </w:r>
    <w:r>
      <w:fldChar w:fldCharType="separate"/>
    </w:r>
    <w:r w:rsidR="004776C2">
      <w:rPr>
        <w:noProof/>
      </w:rPr>
      <w:t>2025-09-25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CE27A" w14:textId="77777777" w:rsidR="00C779C0" w:rsidRDefault="00C779C0">
      <w:r>
        <w:separator/>
      </w:r>
    </w:p>
  </w:footnote>
  <w:footnote w:type="continuationSeparator" w:id="0">
    <w:p w14:paraId="7DC36DCD" w14:textId="77777777" w:rsidR="00C779C0" w:rsidRDefault="00C779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766D6" w14:textId="1F8D100F"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735393563">
    <w:abstractNumId w:val="2"/>
  </w:num>
  <w:num w:numId="2" w16cid:durableId="1892499583">
    <w:abstractNumId w:val="7"/>
  </w:num>
  <w:num w:numId="3" w16cid:durableId="144901991">
    <w:abstractNumId w:val="6"/>
  </w:num>
  <w:num w:numId="4" w16cid:durableId="238760408">
    <w:abstractNumId w:val="5"/>
  </w:num>
  <w:num w:numId="5" w16cid:durableId="718937739">
    <w:abstractNumId w:val="0"/>
  </w:num>
  <w:num w:numId="6" w16cid:durableId="538706066">
    <w:abstractNumId w:val="4"/>
  </w:num>
  <w:num w:numId="7" w16cid:durableId="2065710393">
    <w:abstractNumId w:val="1"/>
  </w:num>
  <w:num w:numId="8" w16cid:durableId="114854901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449"/>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758D9"/>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776C2"/>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07C5"/>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9C0"/>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8"/>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0F55"/>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91CF93-6CDC-41BB-85CA-DF8E4E1E5CE7}">
  <ds:schemaRefs>
    <ds:schemaRef ds:uri="http://schemas.openxmlformats.org/officeDocument/2006/bibliography"/>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124</TotalTime>
  <Pages>4</Pages>
  <Words>910</Words>
  <Characters>5188</Characters>
  <Application>Microsoft Office Word</Application>
  <DocSecurity>0</DocSecurity>
  <Lines>43</Lines>
  <Paragraphs>12</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6086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5</cp:revision>
  <cp:lastPrinted>2016-10-18T02:57:00Z</cp:lastPrinted>
  <dcterms:created xsi:type="dcterms:W3CDTF">2020-08-26T13:41:00Z</dcterms:created>
  <dcterms:modified xsi:type="dcterms:W3CDTF">2025-09-25T02:04:00Z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